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jc w:val="center"/>
        <w:spacing w:line="276" w:lineRule="auto"/>
        <w:widowControl w:val="off"/>
        <w:rPr>
          <w:b/>
          <w:caps/>
          <w:color w:val="auto"/>
        </w:rPr>
      </w:pPr>
      <w:r>
        <w:rPr>
          <w:b/>
          <w:caps/>
          <w:color w:val="auto"/>
        </w:rPr>
        <w:t xml:space="preserve">РабочАЯ программА </w:t>
      </w:r>
      <w:r>
        <w:rPr>
          <w:b/>
          <w:caps/>
          <w:color w:val="auto"/>
        </w:rPr>
      </w:r>
    </w:p>
    <w:p>
      <w:pPr>
        <w:pStyle w:val="914"/>
        <w:jc w:val="center"/>
        <w:spacing w:line="276" w:lineRule="auto"/>
        <w:widowControl w:val="off"/>
        <w:rPr>
          <w:b/>
          <w:caps/>
          <w:color w:val="auto"/>
        </w:rPr>
      </w:pPr>
      <w:r>
        <w:rPr>
          <w:b/>
          <w:caps/>
          <w:color w:val="auto"/>
        </w:rPr>
      </w:r>
      <w:r>
        <w:rPr>
          <w:b/>
          <w:caps/>
          <w:color w:val="auto"/>
        </w:rPr>
      </w:r>
    </w:p>
    <w:p>
      <w:pPr>
        <w:jc w:val="center"/>
        <w:spacing w:after="0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МДК «Основы профессиональной деятельности учителя-логопеда»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r>
    </w:p>
    <w:p>
      <w:pPr>
        <w:pStyle w:val="914"/>
        <w:jc w:val="center"/>
        <w:spacing w:line="276" w:lineRule="auto"/>
        <w:widowControl w:val="off"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</w:p>
    <w:p>
      <w:pPr>
        <w:pStyle w:val="914"/>
        <w:jc w:val="center"/>
        <w:spacing w:line="276" w:lineRule="auto"/>
        <w:widowControl w:val="off"/>
        <w:rPr>
          <w:b/>
        </w:rPr>
      </w:pPr>
      <w:r>
        <w:rPr>
          <w:b/>
        </w:rPr>
        <w:t xml:space="preserve">1. Пояснительная записка</w:t>
      </w:r>
      <w:r>
        <w:rPr>
          <w:b/>
        </w:rPr>
      </w:r>
    </w:p>
    <w:p>
      <w:pPr>
        <w:pStyle w:val="914"/>
        <w:jc w:val="both"/>
        <w:spacing w:line="276" w:lineRule="auto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4"/>
        <w:ind w:firstLine="709"/>
        <w:jc w:val="both"/>
        <w:spacing w:line="276" w:lineRule="auto"/>
        <w:widowControl w:val="off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 xml:space="preserve">1.1 Цель и задачи МДК – требования к результатам освоения</w:t>
      </w:r>
      <w:r>
        <w:rPr>
          <w:b/>
          <w:bCs/>
          <w:iCs/>
          <w:color w:val="auto"/>
        </w:rPr>
      </w:r>
    </w:p>
    <w:p>
      <w:pPr>
        <w:pStyle w:val="914"/>
        <w:ind w:firstLine="709"/>
        <w:spacing w:line="276" w:lineRule="auto"/>
        <w:widowControl w:val="off"/>
        <w:rPr>
          <w:b/>
          <w:bCs/>
          <w:color w:val="auto"/>
        </w:rPr>
      </w:pP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Цель реализации программы МДК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изучение теоретических аспектов и овладение практическими умениями, обеспечивающими формирование профессиональных компетенций педагогического работника, необходимых для самостоятельной профессиональной деятельности по профилю «Нарушения речи».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Задачи МДК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13"/>
        <w:numPr>
          <w:ilvl w:val="0"/>
          <w:numId w:val="11"/>
        </w:numPr>
        <w:ind w:left="0" w:firstLine="709"/>
        <w:jc w:val="both"/>
        <w:spacing w:after="0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у слушателей мотивации к выполнению профессиональной деятельности по профилю «Нарушения речи», их профессиональному становлению и развитию.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numPr>
          <w:ilvl w:val="0"/>
          <w:numId w:val="11"/>
        </w:numPr>
        <w:ind w:left="0" w:firstLine="709"/>
        <w:jc w:val="both"/>
        <w:spacing w:after="0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приобретению слушателями знаний и умений по профилю «Нарушения речи».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МДК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Основы профессиональной деятельности учителя-логопеда» </w:t>
      </w:r>
      <w:r>
        <w:rPr>
          <w:rFonts w:ascii="Times New Roman" w:hAnsi="Times New Roman" w:cs="Times New Roman"/>
          <w:sz w:val="24"/>
          <w:szCs w:val="24"/>
        </w:rPr>
        <w:t xml:space="preserve">слушатель должен: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знать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939"/>
        <w:numPr>
          <w:ilvl w:val="0"/>
          <w:numId w:val="8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аконодательство Российской Федерации о правах ребенка, о правах инвалидов, детей-инвалидов, детей с ограниченными возможностями здоровья, 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том числе с нарушениями речи; законы и нормативно-правовые акты Российской Федерации, регламентирующие образовательную деятельность; законы и нормативно-правовые акты Российской Федерации, регламентирующие трудовую деятельность учителя-логопеда (логопеда).</w:t>
      </w:r>
      <w:r>
        <w:rPr>
          <w:rFonts w:ascii="Times New Roman" w:hAnsi="Times New Roman"/>
          <w:sz w:val="24"/>
          <w:szCs w:val="24"/>
          <w:shd w:val="clear" w:color="auto" w:fill="ffffff"/>
        </w:rPr>
      </w:r>
    </w:p>
    <w:p>
      <w:pPr>
        <w:pStyle w:val="939"/>
        <w:numPr>
          <w:ilvl w:val="0"/>
          <w:numId w:val="8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теории, закономерности, принципы построения и тенденции развития системы образования обучающихся с нарушениями речи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939"/>
        <w:numPr>
          <w:ilvl w:val="0"/>
          <w:numId w:val="8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закономерности и этапы речевого онтогенеза, языковые нормы и варианты их нарушения</w:t>
      </w:r>
      <w:r>
        <w:rPr>
          <w:rFonts w:ascii="Times New Roman" w:hAnsi="Times New Roman" w:eastAsia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939"/>
        <w:numPr>
          <w:ilvl w:val="0"/>
          <w:numId w:val="8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лассификации нарушений речи, структура речевых нарушений, в том числе специфика нарушений речи у разных категорий, обучающихся с ограниченными возможностями здоровья;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939"/>
        <w:numPr>
          <w:ilvl w:val="0"/>
          <w:numId w:val="8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общие, специфические и индивидуальные особые образовательные потребности обучающихся с нарушениями речи разных возрастных групп и способы их реализации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939"/>
        <w:numPr>
          <w:ilvl w:val="0"/>
          <w:numId w:val="8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направления и содержание логопедических занятий, уроков по адаптированным образовательным программам, программам логопедической помощи</w:t>
      </w:r>
      <w:r>
        <w:rPr>
          <w:rFonts w:ascii="Times New Roman" w:hAnsi="Times New Roman" w:eastAsia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939"/>
        <w:numPr>
          <w:ilvl w:val="0"/>
          <w:numId w:val="8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принципы и подходы к реализации логопедических технологий в образовании обучающихся с нарушениями речи</w:t>
      </w:r>
      <w:r>
        <w:rPr>
          <w:rFonts w:ascii="Times New Roman" w:hAnsi="Times New Roman" w:eastAsia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939"/>
        <w:numPr>
          <w:ilvl w:val="0"/>
          <w:numId w:val="8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пути достижения и способы оценки результатов освоения адаптированных образовательных программ, программ логопедической помощи обучающимися с нарушениями речи;</w:t>
      </w:r>
      <w:r>
        <w:rPr>
          <w:rFonts w:ascii="Times New Roman" w:hAnsi="Times New Roman"/>
          <w:sz w:val="24"/>
          <w:szCs w:val="24"/>
          <w:shd w:val="clear" w:color="auto" w:fill="ffffff"/>
        </w:rPr>
      </w:r>
    </w:p>
    <w:p>
      <w:pPr>
        <w:pStyle w:val="939"/>
        <w:numPr>
          <w:ilvl w:val="0"/>
          <w:numId w:val="8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требования охранительного педагогического режима к коррекционно-образовательному процессу для обучающихся с нарушениями речи;</w:t>
      </w:r>
      <w:r>
        <w:rPr>
          <w:rFonts w:ascii="Times New Roman" w:hAnsi="Times New Roman"/>
          <w:sz w:val="24"/>
          <w:szCs w:val="24"/>
        </w:rPr>
      </w:r>
    </w:p>
    <w:p>
      <w:pPr>
        <w:pStyle w:val="939"/>
        <w:numPr>
          <w:ilvl w:val="0"/>
          <w:numId w:val="8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основы диффер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енциальной психолого-педагогической диагностики, в том числе диагностики обучающихся с нарушениями речи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</w:r>
      <w:r>
        <w:rPr>
          <w:rFonts w:ascii="Times New Roman" w:hAnsi="Times New Roman"/>
          <w:sz w:val="24"/>
          <w:szCs w:val="24"/>
          <w:shd w:val="clear" w:color="auto" w:fill="ffffff"/>
        </w:rPr>
      </w:r>
    </w:p>
    <w:p>
      <w:pPr>
        <w:pStyle w:val="939"/>
        <w:numPr>
          <w:ilvl w:val="0"/>
          <w:numId w:val="8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порядок организации и содержание деятельности психолого-медико-педагогической комиссии, психолого-педагогического консилиума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shd w:val="clear" w:color="auto" w:fill="ffffff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уметь</w:t>
      </w:r>
      <w:r>
        <w:rPr>
          <w:rFonts w:ascii="Times New Roman" w:hAnsi="Times New Roman" w:cs="Times New Roman"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17"/>
        <w:numPr>
          <w:ilvl w:val="0"/>
          <w:numId w:val="9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учитывать возрастные, психофизические и индивидуальные особенности обучающихся с нарушениями речи в организации образовательного процесса;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17"/>
        <w:numPr>
          <w:ilvl w:val="0"/>
          <w:numId w:val="9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планировать, определять направления и отбирать содержание коррекционно-развивающего обучения и воспитания обучающихся с нарушениями речи в соответствии с их особыми образовательными потребностями, с учетом типологии нарушений речи;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17"/>
        <w:numPr>
          <w:ilvl w:val="0"/>
          <w:numId w:val="9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применять психолого-педагогические технологии, методы и приемы, основанные на научных принципах и подходах к организации образования,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воспитания и сопровождения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обучающихся с нарушениями речи;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17"/>
        <w:numPr>
          <w:ilvl w:val="0"/>
          <w:numId w:val="9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организовывать при реализации образовательного процесса взаимодействие и общение обучающихся с нарушениями речи с окружающими людьми;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17"/>
        <w:numPr>
          <w:ilvl w:val="0"/>
          <w:numId w:val="9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применять в образовательном процессе специальные образовательные средства и ресурсы с учетом индивидуальных особых образовательных потребностей,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особенностей здоровья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обучающихся с нарушениями речи, в том числе вспомогательные средства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ассистивные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технологии для формирования альтернативной и дополнительной коммуникации;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17"/>
        <w:numPr>
          <w:ilvl w:val="0"/>
          <w:numId w:val="9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адаптировать образовательные средства и технологии, в том числе контрольно-оценочные материалы и процедуры к возможностям и потребностям обучающихся с нарушениями речи;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17"/>
        <w:numPr>
          <w:ilvl w:val="0"/>
          <w:numId w:val="9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демонстрировать образцы речи, соответствующие нормам русского языка;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владеть навыками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939"/>
        <w:numPr>
          <w:ilvl w:val="0"/>
          <w:numId w:val="13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выявления обучающихся с нарушениями речи, обучающихся, имеющих риск их возникновения для определения путей компенсации и профилактики нарушений речи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939"/>
        <w:numPr>
          <w:ilvl w:val="0"/>
          <w:numId w:val="13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планирования и проведения логопедического обследования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 с нарушениями речи с учетом возраста, уровня речевого развития, индивидуальных психофизических особенностей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917"/>
        <w:numPr>
          <w:ilvl w:val="0"/>
          <w:numId w:val="12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проведения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17"/>
        <w:numPr>
          <w:ilvl w:val="0"/>
          <w:numId w:val="12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отбора и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в организации коррекционно-развивающего обучения и воспитания обучающихся с нарушениями речи программно-методических и учебно-дидактических материалов;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17"/>
        <w:numPr>
          <w:ilvl w:val="0"/>
          <w:numId w:val="12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контроля и оценки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достижений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обучающихся с нарушениями речи с оформлением педагогической документации, отражающей результаты освоения адаптированной образовательной программы, программы логопедической помощи.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формируемой компетенции (ее части):</w:t>
      </w:r>
      <w:r>
        <w:rPr>
          <w:rFonts w:ascii="Times New Roman" w:hAnsi="Times New Roman" w:cs="Times New Roman"/>
          <w:sz w:val="24"/>
          <w:szCs w:val="24"/>
        </w:rPr>
        <w:t xml:space="preserve"> ОПК-1, ОПК-3, ОПК-5, ОПК-6,</w:t>
      </w:r>
      <w:r>
        <w:rPr>
          <w:rFonts w:ascii="Times New Roman" w:hAnsi="Times New Roman" w:cs="Times New Roman"/>
          <w:iCs/>
          <w:sz w:val="24"/>
          <w:szCs w:val="24"/>
        </w:rPr>
        <w:t xml:space="preserve"> ОПК-7, ПК-1, ПК-2.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Рекомендуемое количество часов на освоение программы МДК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470 часов, в том числе: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обязательной учебной нагрузки обучающегося </w:t>
      </w:r>
      <w: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206 часов, в том числе: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лекции </w:t>
      </w:r>
      <w: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80 часов;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126 часов;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7"/>
        <w:numPr>
          <w:ilvl w:val="0"/>
          <w:numId w:val="15"/>
        </w:numPr>
        <w:ind w:left="0" w:firstLine="709"/>
        <w:jc w:val="both"/>
        <w:spacing w:line="276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также самостоятельной работы обучающегося </w:t>
      </w:r>
      <w: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264 часа.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дифференцированный зачет </w:t>
      </w:r>
      <w: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по отдельным дисциплинам;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МДК в целом </w:t>
      </w:r>
      <w: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7"/>
        <w:jc w:val="center"/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Содержание МДК</w:t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Основы профессиональной деятельности учителя-логопеда»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pStyle w:val="917"/>
        <w:ind w:firstLine="709"/>
        <w:jc w:val="both"/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>
        <w:rPr>
          <w:rFonts w:ascii="Times New Roman" w:hAnsi="Times New Roman" w:cs="Times New Roman"/>
          <w:bCs/>
          <w:i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Учебный план МДК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2"/>
        <w:gridCol w:w="1134"/>
        <w:gridCol w:w="996"/>
        <w:gridCol w:w="1134"/>
        <w:gridCol w:w="993"/>
        <w:gridCol w:w="1134"/>
      </w:tblGrid>
      <w:tr>
        <w:trPr>
          <w:cantSplit/>
          <w:trHeight w:val="302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п/п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МДК, </w:t>
            </w:r>
            <w:r>
              <w:rPr>
                <w:rFonts w:ascii="Times New Roman" w:hAnsi="Times New Roman" w:eastAsia="Times New Roman"/>
                <w:b/>
              </w:rPr>
              <w:t xml:space="preserve">дисциплин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Общая трудоёмкость (часы)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W w:w="99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Лекции (часы)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W w:w="113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Практические занятия (часы)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(часы)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btLr"/>
            <w:noWrap w:val="false"/>
          </w:tcPr>
          <w:p>
            <w:pPr>
              <w:ind w:right="113"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аттестации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Междисциплинарный комплекс (МДК) «Основы профессиональной деятельности учителя-логопеда»</w:t>
            </w:r>
            <w:r>
              <w:rPr>
                <w:rFonts w:ascii="Times New Roman" w:hAnsi="Times New Roman"/>
                <w:b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470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80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126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264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НОРМАТИВНО-ПРАВОВОЕ ОБЕСПЕЧЕНИЕ СПЕЦИАЛЬНОГО И ИНКЛЮЗИВНОГО ОБРАЗОВАНИЯ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ЛОГОПЕДИИ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 И ПЕДАГОГИКА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КЛИНИЧЕСКИЕ ОСНОВЫ ПРОФЕССИОНАЛЬНОЙ ДЕЯТЕЛЬНОСТИ УЧИТЕЛЯ - ЛОГОПЕДА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144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СОВРЕМЕННЫЕ ОБРАЗОВАТЕЛЬНЫЕ МЕТОДИКИ И ТЕХНОЛОГИИ В ЛОГОПЕДИИ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ЛОГОПЕДИЯ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pStyle w:val="9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Промежуточная аттестация по МДК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470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80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126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264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Содержание МДК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952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134"/>
        <w:gridCol w:w="992"/>
        <w:gridCol w:w="1134"/>
        <w:gridCol w:w="993"/>
        <w:gridCol w:w="1021"/>
      </w:tblGrid>
      <w:tr>
        <w:trPr>
          <w:trHeight w:val="239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дисциплин и 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трудоёмкость (часы)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(часы)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vMerge w:val="restart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аттестации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cantSplit/>
          <w:trHeight w:val="199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Лекции (часы)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(часы)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Междисциплинарный комплекс (МДК) «Основы профессиональной деятельности учителя-логопеда»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470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126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Экзамен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/>
            <w:bookmarkStart w:id="0" w:name="_Hlk159855782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НОРМАТИВНО-ПРАВОВОЕ ОБЕСПЕЧЕНИЕ СПЕЦИАЛЬНОГО И ИНКЛЮЗИВНОГО ОБРАЗОВАНИЯ</w:t>
            </w:r>
            <w:bookmarkEnd w:id="0"/>
            <w:r/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Нормативно-правовые основы специального и инклюзивного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Организационно-содержательные аспекты деятельности педагога-дефектолога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Документационное обеспечение работы специалистов инклюзивного и специального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ОСНОВЫ ЛОГОПЕДИИ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логопедическую специальность (теоретические основы, исторический и современные аспекты развития логопедии, причины речевых нарушений)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Особые образовательные потребности детей с тяжелыми нарушениями речи (ТНР) ОНР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Особые образовательные потребности детей с тяжелыми нарушениями речи (ТНР) ФФН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Системное недоразвитие речи у детей при нарушении зрения и слуха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письменной речи.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Дислексия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дисграфия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Системное недоразвитие речи у детей при РАС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Системное недоразвитие речи у детей при нарушении интеллекта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Промежуточная аттестация по дисциплине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ПСИХОЛОГИЯ И ПЕДАГОГИКА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106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106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Специальная психология и специальная педагогика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106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Возрастная психология и психология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106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Психолого-педагогическая характеристика лиц с ОВЗ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106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Логопсихология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106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Психолингвистика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106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нейропсихологии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106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Психолого- педагогическая диагностика детей с речевыми и сочетанными нарушениями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106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Промежуточная аттестация по дисциплине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1065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КЛИНИЧЕСКИЕ ОСНОВЫ ПРОФЕССИОНАЛЬНОЙ ДЕЯТЕЛЬНОСТИ УЧИТЕЛЯ - ЛОГОПЕДА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1065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Анатомия, физиология и патология органов слуха, речи и зрения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Неврологические основы логопедии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педагогическая классификация речевых нарушений: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дислалия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ринолалия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дизартрия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дисфагия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нарушения голоса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темпо-ритмические нарушения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тахилалия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брадилалия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клаттеринг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заикание)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алалия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афазия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Клиника интеллектуальных нарушений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Психопатология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Промежуточная аттестация по дисциплине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СОВРЕМЕННЫЕ ОБРАЗОВАТЕЛЬНЫЕ МЕТОДИКИ И ТЕХНОЛОГИИ В ЛОГОПЕДИИ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Логопедический массаж и технологии формирования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произносительной стороны речи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Логопедическая ритмика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Промежуточная аттестация по дисциплине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ЛОГОПЕДИЯ В ОБРАЗОВАТЕЛЬНОЙ ОРГАНИЗАЦИИ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психолого-медико-педагогических комиссий (ПМПК) и психолого-педагогических консилиумов образовательных организаций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предметно-пространственной развивающей образовательной среды в соответствии с ФАОП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разработки индивидуального образовательного маршрута и программы для детей с ТНР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Информатизация в обучении и воспитании детей с нарушениями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Промежуточная аттестация по дисциплине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Промежуточная аттестация по МДК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Экзамен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470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126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jc w:val="both"/>
        <w:spacing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widowControl w:val="off"/>
        <w:rPr>
          <w:rFonts w:ascii="Times New Roman" w:hAnsi="Times New Roman" w:cs="Times New Roman"/>
          <w:b/>
          <w:sz w:val="24"/>
          <w:szCs w:val="24"/>
        </w:rPr>
      </w:pPr>
      <w:r/>
      <w:bookmarkStart w:id="1" w:name="_GoBack"/>
      <w:r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3. Условия реализации МДК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Реализация программы МДК предполагает наличие электронного учебного кабинета для теоретических и практических занятий.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 xml:space="preserve">Перечень учебного оборудования (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Технические средства обучения)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АРМ преподавателя;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Среда электронного обучения 3KL.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Слушатель имеет возможность оперативного обмена информацией с преподавателями, обеспечен доступ к современным профессиональным базам данных, информационным справочным и поисковым системам.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Информационно-методическое обеспечение программы</w:t>
      </w:r>
      <w:bookmarkStart w:id="2" w:name="_Hlk119517012"/>
      <w:r/>
      <w:bookmarkEnd w:id="2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Нормативно-правовые акты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«Конституция Российской Федерации» (принята всенародным голосованием 12.12.1993г. с изменениями, одобренными в ходе общероссийского голосования 01.07.2020г.) </w:t>
      </w:r>
      <w:hyperlink r:id="rId9" w:tooltip="http://www.consultant.ru/document/cons_doc_LAW_28399/" w:history="1">
        <w:r>
          <w:rPr>
            <w:rStyle w:val="888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(в</w:t>
        </w:r>
      </w:hyperlink>
      <w:r>
        <w:rPr>
          <w:rStyle w:val="888"/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последней редакции)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Федеральный закон «Об образовании в Российской Федерации» от 29.12.2012 г. 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273 – ФЗ (в последней редакции)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Международная «Конвенция о правах инвалидов» от 13.12.2006г.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5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Приказ Минобрнауки России от 20.09.2013г. № 1082 «Об утверждении Положения о психолого-медико-педагогической комиссии»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Основная литература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Астапов, В. М.  Коррекционная педагогика с основами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нейро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и патопсихологии: учебное пособие для вузов / В.М. Астапов. — 3-е изд.,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испр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 доп.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161 с. — (Высшее образование). — ISBN 978-5-534-06932-7.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10" w:tooltip="https://urait.ru/bcode/494244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https://urait.ru/bcode/494244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Ахутина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Т.В. Диагностика речевых нарушений школьников: практическое пособие / Т.В.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Ахутина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Т.А.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Фотекова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— 3-е изд.,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испр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 доп.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157 с. — (Высшее образование). — ISBN 978-5-534-06800-9.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11" w:tooltip="https://urait.ru/bcode/492285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https://urait.ru/bcode/492285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3. Инклюзивное образование детей с ограниченными возможностями здоровья: дошкольная группа: учебник для вузов / Н. В.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Микляева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[и др.]; под редакцией Н. В.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Микляевой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308 с. — (Высшее образование). — ISBN 978-5-534-14186-3.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12" w:tooltip="https://urait.ru/bcode/499008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https://urait.ru/bcode/499008</w:t>
        </w:r>
      </w:hyperlink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4. Ковалева, А.В. Нейрофизиология, физиология высшей нервной деятельности и сенсорных систем: учебник для вузов / А.В. Ковалева.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 — 365 с. — (Высшее образование). — ISBN 978-5-534-00350-5.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13" w:tooltip="https://urait.ru/bcode/489228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https://urait.ru/bcode/489228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5. Козырева, О.А.  Задержка речевого развития детей раннего возраста: учебное пособие для вузов / О.А. Козырева, А.О. Быкова. — 2-е изд.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80 с. — (Высшее образование). — ISBN 978-5-534-14410-9.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14" w:tooltip="https://urait.ru/bcode/49703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https://urait.ru/bcode/49703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6. Колесникова, Г.И.  Специальная психология и специальная педагогика.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Психокоррекция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нарушений развития: учебное пособие для вузов / Г. И. Колесникова. — 2-е изд., стер.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215 с. — (Высшее образование). — ISBN 978-5-534-06551-0.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15" w:tooltip="https://urait.ru/bcode/490935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https://urait.ru/bcode/490935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7. Крысько, В. Г.  Психология и педагогика: учебник для бакалавров для вузов / В. Г. Крысько.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471 с. — (Высшее образование). — ISBN 978-5-534-11849-0.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16" w:tooltip="https://urait.ru/bcode/488908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https://urait.ru/bcode/488908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8. Лечебная педагогика в дошкольной дефектологии: учебник и практикум для вузов / Н. В.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Микляева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[и др.]; под редакцией Н. В.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Микляевой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521 с. — (Высшее образование). — ISBN 978-5-534-12334-0.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17" w:tooltip="https://urait.ru/bcode/498983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https://urait.ru/bcode/498983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9. Моделирование образовательных программ для детей с ограниченными возможностями здоровья: учебное пособие для вузов / Н. В.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Микляева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[и др.]; под редакцией Н. В.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Микляевой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362 с. — (Высшее образование). — ISBN 978-5-534-11198-9.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18" w:tooltip="https://urait.ru/bcode/498973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https://urait.ru/bcode/498973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10. Поварова, И.А.  Логопедия: нарушения письменной речи у младших школьников: учебное пособие для вузов / И. А. Поварова, В. А. Гончарова. — 2-е изд.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139 с. — (Высшее образование). — ISBN 978-5-534-09758-0.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19" w:tooltip="https://urait.ru/bcode/49473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https://urait.ru/bcode/49473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11.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Прищепова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И.В.  Логопедическая работа. Усвоение орфографических навыков у младших школьников с общим недоразвитием речи: практическое пособие / И.В.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Прищепова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201 с. — (Профессиональная практика). — ISBN 978-5-534-11168-2.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20" w:tooltip="https://urait.ru/bcode/49498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https://urait.ru/bcode/49498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12. Соловьева, Л Г.  Логопедия: учебник и практикум для вузов / Л.Г. Соловьева, Г.Н.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Градова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— 2-е изд.,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испр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 доп.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191 с. — (Высшее образование). — ISBN 978-5-534-06310-3.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21" w:tooltip="https://urait.ru/bcode/49036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https://urait.ru/bcode/49036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13. Специальная психология: учебник для вузов / Л.М. Шипицына [и др.]; под редакцией Л.М.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Шипицыной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287 с. — (Высшее образование). — ISBN 978-5-534-02326-8.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22" w:tooltip="https://urait.ru/bcode/489688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https://urait.ru/bcode/489688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14. Шашкина, Г.Р.  Логопедическая работа с дошкольниками: учебное пособие для вузов / Г.Р. Шашкина, Л.П. Зернова, И.А. Зимина.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247 с. — (Высшее образование). — ISBN 978-5-534-14591-5.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23" w:tooltip="https://urait.ru/bcode/49710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https://urait.ru/bcode/49710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15. Шевцова, Е.Е.  Заикание: учебное пособие для вузов / Е.Е. Шевцова.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242 с. — (Высшее образование). — ISBN 978-5-534-08427-6.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24" w:tooltip="https://urait.ru/bcode/494363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https://urait.ru/bcode/494363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16. Шевцова, Е.Е.  Основы коррекционной педагогики и коррекционной психологии: заикание: учебное пособие для среднего профессионального образования / Е.Е. Шевцова.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242 с. — (Профессиональное образование). — ISBN 978-5-534-10518-6.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25" w:tooltip="https://urait.ru/bcode/494396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https://urait.ru/bcode/494396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17.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Фуряева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Т.В.  Модели инклюзивного образования: учебное пособие для вузов / Т.В.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Фуряева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— 2-е изд.,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перераб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 доп.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176 с. — (Высшее образование). — ISBN 978-5-534-10939-9.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26" w:tooltip="https://urait.ru/bcode/493339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https://urait.ru/bcode/493339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Дополнительная литература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Бардышевская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М.К.  Диагностика психического развития ребенка: учебное пособие для вузов / М. К.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Бардышевская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— 2-е изд.,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испр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 доп.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153 с. — (Высшее образование). — ISBN 978-5-534-10411-0.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27" w:tooltip="https://urait.ru/bcode/492479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https://urait.ru/bcode/492479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Бардышевская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М.К.  Диагностика психического развития ребенка: практическое пособие / М.К.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Бардышевская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— 2-е изд.,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испр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 доп.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153 с. — (Профессиональная практика). — ISBN 978-5-534-11068-5.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28" w:tooltip="https://urait.ru/bcode/495124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https://urait.ru/bcode/495124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Гайворонский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И.В. Анатомия центральной нервной системы и органов чувств: учебник для вузов / И.В.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Гайворонский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Г.И.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Ничипорук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А.И.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Гайворонский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 — 293 с. — (Высшее образование). — ISBN 978-5-534-00325-3.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29" w:tooltip="https://urait.ru/bcode/488944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https://urait.ru/bcode/488944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4. Глухов, В.П. Методика формирования навыков связных высказываний у дошкольников с общим недоразвитием речи: учебное пособие для вузов / В.П. Глухов. — 2-е изд.,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испр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 доп.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231 с. — (Высшее образование). — ISBN 978-5-534-13118-5.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30" w:tooltip="https://urait.ru/bcode/494327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https://urait.ru/bcode/494327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Глухов, В.П. Специальная педагогика и специальная психология: учебник для вузов / В.П. Глухов. — 3-е изд.,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испр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 доп.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323 с. — Высшее образование). — ISBN 978-5-534-13096-6.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31" w:tooltip="https://urait.ru/bcode/489650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https://urait.ru/bcode/489650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6. Глухов, В.П. Специальная педагогика и специальная психология. Практикум: учебное пособие для вузов / В.П. Глухов. — 2-е изд.,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испр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 доп.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330 с. — (Высшее образование). — ISBN 978-5-534-07275-4.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32" w:tooltip="https://urait.ru/bcode/490312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https://urait.ru/bcode/490312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7. Козырева, О.А. 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Ассистивные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технологии в инклюзивном образовании: учебное пособие для вузов / О. А. Козырева. — 2-е изд.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118 с. — (Высшее образование). — ISBN 978-5-534-14959-3.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33" w:tooltip="https://urait.ru/bcode/497037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https://urait.ru/bcode/497037</w:t>
        </w:r>
      </w:hyperlink>
      <w:r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8.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Прищепова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И.В.  Логопедия: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дизорфография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у детей: учебное пособие для вузов / И.В.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Прищепова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201 с. — (Высшее образование). — ISBN 978-5-534-11095-1.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34" w:tooltip="https://urait.ru/bcode/494974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https://urait.ru/bcode/494974</w:t>
        </w:r>
      </w:hyperlink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9. Шашкина, Г.Р.  Логопедическая ритмика для дошкольников с нарушениями речи: учебное пособие для вузов / Г. Р. Шашкина. — 2-е изд.,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испр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 доп. — Москва: 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215 с. — (Высшее образование). — ISBN 978-5-534-09761-0.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35" w:tooltip="https://urait.ru/bcode/49432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https://urait.ru/bcode/49432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Шевцова, Е.Е.  Технологии формирования интонационной стороны речи: учебное пособие для вузов / Е. Е. Шевцова, Л. В. Забродина. — 2-е изд.,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перераб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 доп. — Москва: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Издательство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2022. — 189 с. — (Высшее образование). — ISBN 978-5-534-08426-9. — Текст: электронный // Образовательная платформа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Юрайт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36" w:tooltip="https://urait.ru/bcode/494364" w:history="1">
        <w:r>
          <w:rPr>
            <w:rStyle w:val="888"/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https://urait.ru/bcode/494364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Профессиональные базы данных и информационные справочные системы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1. </w:t>
      </w:r>
      <w:hyperlink r:id="rId37" w:tooltip="https://edu.ru/" w:history="1">
        <w:r>
          <w:rPr>
            <w:rStyle w:val="888"/>
            <w:rFonts w:ascii="Times New Roman" w:hAnsi="Times New Roman" w:cs="Times New Roman"/>
            <w:sz w:val="24"/>
            <w:szCs w:val="24"/>
          </w:rPr>
          <w:t xml:space="preserve">https://edu.ru/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портал «Российское образование»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38" w:tooltip="https://web.archive.org/web/20191121151247/http://fcior.edu.ru/" w:history="1">
        <w:r>
          <w:rPr>
            <w:rStyle w:val="888"/>
            <w:rFonts w:ascii="Times New Roman" w:hAnsi="Times New Roman" w:cs="Times New Roman"/>
            <w:sz w:val="24"/>
            <w:szCs w:val="24"/>
          </w:rPr>
          <w:t xml:space="preserve">https://web.archive.org/web/20191121151247/http://fcior.edu.ru/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 (ФЦИОР): коллекция электронных образовательных ресурсов для всех уровней и ступеней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39" w:tooltip="https://urait.ru/" w:history="1">
        <w:r>
          <w:rPr>
            <w:rStyle w:val="888"/>
            <w:rFonts w:ascii="Times New Roman" w:hAnsi="Times New Roman" w:cs="Times New Roman"/>
            <w:sz w:val="24"/>
            <w:szCs w:val="24"/>
          </w:rPr>
          <w:t xml:space="preserve">https://urait.ru/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образовательная платформа «</w:t>
      </w:r>
      <w:r>
        <w:rPr>
          <w:rFonts w:ascii="Times New Roman" w:hAnsi="Times New Roman" w:cs="Times New Roman"/>
          <w:sz w:val="24"/>
          <w:szCs w:val="24"/>
        </w:rPr>
        <w:t xml:space="preserve">Юрайт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40" w:tooltip="https://www.garant.ru/" w:history="1">
        <w:r>
          <w:rPr>
            <w:rStyle w:val="888"/>
            <w:rFonts w:ascii="Times New Roman" w:hAnsi="Times New Roman" w:cs="Times New Roman"/>
            <w:sz w:val="24"/>
            <w:szCs w:val="24"/>
          </w:rPr>
          <w:t xml:space="preserve">https://www.garant.ru/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Справочная-правовая система «Гарант».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41" w:tooltip="http://psychology.net.ru/" w:history="1">
        <w:r>
          <w:rPr>
            <w:rStyle w:val="888"/>
            <w:rFonts w:ascii="Times New Roman" w:hAnsi="Times New Roman" w:cs="Times New Roman"/>
            <w:sz w:val="24"/>
            <w:szCs w:val="24"/>
          </w:rPr>
          <w:t xml:space="preserve">http://psychology.net.ru/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База профессиональных данных «Мир психологии»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42" w:tooltip="http://gramota.ru/" w:history="1">
        <w:r>
          <w:rPr>
            <w:rStyle w:val="888"/>
            <w:rFonts w:ascii="Times New Roman" w:hAnsi="Times New Roman" w:cs="Times New Roman"/>
            <w:sz w:val="24"/>
            <w:szCs w:val="24"/>
          </w:rPr>
          <w:t xml:space="preserve">http://gramota.ru/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Справочно-информационный портал ГРАМОТА.РУ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43" w:tooltip="https://minobrnauki.gov.ru/" w:history="1">
        <w:r>
          <w:rPr>
            <w:rStyle w:val="888"/>
            <w:rFonts w:ascii="Times New Roman" w:hAnsi="Times New Roman" w:cs="Times New Roman"/>
            <w:sz w:val="24"/>
            <w:szCs w:val="24"/>
          </w:rPr>
          <w:t xml:space="preserve">https://minobrnauki.gov.ru/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Министерство науки и высшего образования РФ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hyperlink r:id="rId44" w:tooltip="https://cyberleninka.ru/" w:history="1">
        <w:r>
          <w:rPr>
            <w:rStyle w:val="888"/>
            <w:rFonts w:ascii="Times New Roman" w:hAnsi="Times New Roman" w:cs="Times New Roman"/>
            <w:sz w:val="24"/>
            <w:szCs w:val="24"/>
          </w:rPr>
          <w:t xml:space="preserve">https://cyberleninka.ru/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</w:t>
      </w:r>
      <w:r>
        <w:rPr>
          <w:rFonts w:ascii="Times New Roman" w:hAnsi="Times New Roman" w:cs="Times New Roman"/>
          <w:sz w:val="24"/>
          <w:szCs w:val="24"/>
        </w:rPr>
        <w:t xml:space="preserve">КиберЛенинка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hyperlink r:id="rId45" w:tooltip="https://web.archive.org/web/20191122092928/http://window.edu.ru/" w:history="1">
        <w:r>
          <w:rPr>
            <w:rStyle w:val="888"/>
            <w:rFonts w:ascii="Times New Roman" w:hAnsi="Times New Roman" w:cs="Times New Roman"/>
            <w:sz w:val="24"/>
            <w:szCs w:val="24"/>
          </w:rPr>
          <w:t xml:space="preserve">https://web.archive.org/web/20191122092928/http://window.edu.ru/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информационная система «Единое окно доступа к образовательным ресурсам»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b/>
          <w:bCs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Контроль и оценка результатов освоения МДК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bCs/>
          <w:sz w:val="24"/>
          <w:szCs w:val="24"/>
        </w:rPr>
        <w:outlineLvl w:val="1"/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МДК осуществляется преподавателем в процессе тестирования.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качества освоения программы включает текущий контроль успеваемости, промежуточную аттестацию по итогам освоения отдельных дисциплин в форме дифференцированного зачета, в целом по МДК – в форме экзамена в виде тестирования.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89"/>
        <w:gridCol w:w="2476"/>
      </w:tblGrid>
      <w:tr>
        <w:trPr>
          <w:trHeight w:val="9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МДК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(освоенные умения, усвоенные знания)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4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5" w:type="dxa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939"/>
              <w:numPr>
                <w:ilvl w:val="0"/>
                <w:numId w:val="8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аконодательство Российской Федерации о правах ребенка, о правах инвалидов, детей-инвалидов, детей с ограниченными возможностями здоровья,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том числе с нарушениями речи; законы и нормативно-правовые акты Российской Федерации, регламентирующие образовательную деятельность; законы и нормативно-правовые акты Российской Федерации, регламентирующие трудовую деятельность учителя-логопеда (логопеда).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pStyle w:val="939"/>
              <w:numPr>
                <w:ilvl w:val="0"/>
                <w:numId w:val="8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теории, закономерности, принципы построения и тенденции развития системы образования обучающихся с нарушениями речи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939"/>
              <w:numPr>
                <w:ilvl w:val="0"/>
                <w:numId w:val="8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закономерности и этапы речевого онтогенеза, языковые нормы и варианты их нарушения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939"/>
              <w:numPr>
                <w:ilvl w:val="0"/>
                <w:numId w:val="8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лассификации нарушений речи, структура речевых нарушений, в том числе специфика нарушений речи у разных категорий, обучающихся с ограниченными возможностями здоровья;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939"/>
              <w:numPr>
                <w:ilvl w:val="0"/>
                <w:numId w:val="8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общие, специфические и индивидуальные особые образовательные потребности обучающихся с нарушениями речи разных возрастных групп и способы их реализации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939"/>
              <w:numPr>
                <w:ilvl w:val="0"/>
                <w:numId w:val="8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направления и содержание логопедических занятий, уроков по адаптированным образовательным программам, программам логопедической помощи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939"/>
              <w:numPr>
                <w:ilvl w:val="0"/>
                <w:numId w:val="8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принципы и подходы к реализации логопедических технологий в образовании обучающихся с нарушениями речи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939"/>
              <w:numPr>
                <w:ilvl w:val="0"/>
                <w:numId w:val="8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пути достижения и способы оценки результатов освоения адаптированных образовательных программ, программ логопедической помощи обучающимися с нарушениями речи;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pStyle w:val="939"/>
              <w:numPr>
                <w:ilvl w:val="0"/>
                <w:numId w:val="8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требования охранительного педагогического режима к коррекционно-образовательному процессу для обучающихся с нарушениями речи;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39"/>
              <w:numPr>
                <w:ilvl w:val="0"/>
                <w:numId w:val="8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основы диффер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енциальной психолого-педагогической диагностики, в том числе диагностики обучающихся с нарушениями речи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pStyle w:val="939"/>
              <w:numPr>
                <w:ilvl w:val="0"/>
                <w:numId w:val="8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организации и содержание деятельности психолого-медико-педагогической комиссии, психолого-педагогического консилиума образовательной организации;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pStyle w:val="917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17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17"/>
              <w:numPr>
                <w:ilvl w:val="0"/>
                <w:numId w:val="9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учитывать возрастные, психофизические и индивидуальные особенности обучающихся с нарушениями речи в организации образовательного процесса;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7"/>
              <w:numPr>
                <w:ilvl w:val="0"/>
                <w:numId w:val="9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планировать, определять направления и отбирать содержание коррекционно-развивающего обучения и воспитания обучающихся с нарушениями речи в соответствии с их особыми образовательными потребностями, с учетом типологии нарушений речи;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7"/>
              <w:numPr>
                <w:ilvl w:val="0"/>
                <w:numId w:val="9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применять психолого-педагогические технологии, методы и приемы, основанные на научных принципах и подходах к организации образования,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воспитания и сопровождения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обучающихся с нарушениями речи;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7"/>
              <w:numPr>
                <w:ilvl w:val="0"/>
                <w:numId w:val="9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организовывать при реализации образовательного процесса взаимодействие и общение обучающихся с нарушениями речи с окружающими людьми;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7"/>
              <w:numPr>
                <w:ilvl w:val="0"/>
                <w:numId w:val="9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применять в образовательном процессе специальные образовательные средства и ресурсы с учетом индивидуальных особых образовательных потребностей,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особенностей здоровья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обучающихся с нарушениями речи, в том числе вспомогательные средства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ассистивные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технологии для формирования альтернативной и дополнительной коммуникации;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7"/>
              <w:numPr>
                <w:ilvl w:val="0"/>
                <w:numId w:val="9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адаптировать образовательные средства и технологии, в том числе контрольно-оценочные материалы и процедуры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возможностям и потребностям обучающихся с нарушениями речи;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7"/>
              <w:numPr>
                <w:ilvl w:val="0"/>
                <w:numId w:val="9"/>
              </w:numPr>
              <w:ind w:left="0" w:firstLine="284"/>
              <w:jc w:val="both"/>
              <w:spacing w:line="276" w:lineRule="auto"/>
              <w:tabs>
                <w:tab w:val="left" w:pos="540" w:leader="none"/>
                <w:tab w:val="left" w:pos="567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демонстрировать образцы речи, соответствующие нормам русского языка;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17"/>
              <w:ind w:firstLine="284"/>
              <w:jc w:val="bot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владеть навыками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39"/>
              <w:numPr>
                <w:ilvl w:val="0"/>
                <w:numId w:val="13"/>
              </w:numPr>
              <w:ind w:left="0" w:firstLine="284"/>
              <w:jc w:val="both"/>
              <w:spacing w:line="276" w:lineRule="auto"/>
              <w:tabs>
                <w:tab w:val="left" w:pos="585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выявления обучающихся с нарушениями речи, обучающихся, имеющих риск их возникновения для определения путей компенсации и профилактики нарушений речи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939"/>
              <w:numPr>
                <w:ilvl w:val="0"/>
                <w:numId w:val="13"/>
              </w:numPr>
              <w:ind w:left="0" w:firstLine="284"/>
              <w:jc w:val="both"/>
              <w:spacing w:line="276" w:lineRule="auto"/>
              <w:tabs>
                <w:tab w:val="left" w:pos="585" w:leader="none"/>
                <w:tab w:val="left" w:pos="1134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планирования и проведения логопедического обследования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обучающихся с нарушениями речи с учетом возраста, уровня речевого развития, индивидуальных психофизических особенностей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917"/>
              <w:numPr>
                <w:ilvl w:val="0"/>
                <w:numId w:val="12"/>
              </w:numPr>
              <w:ind w:left="0" w:firstLine="284"/>
              <w:jc w:val="both"/>
              <w:spacing w:line="276" w:lineRule="auto"/>
              <w:tabs>
                <w:tab w:val="left" w:pos="585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проведения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7"/>
              <w:numPr>
                <w:ilvl w:val="0"/>
                <w:numId w:val="12"/>
              </w:numPr>
              <w:ind w:left="0" w:firstLine="284"/>
              <w:jc w:val="both"/>
              <w:spacing w:line="276" w:lineRule="auto"/>
              <w:tabs>
                <w:tab w:val="left" w:pos="585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отбора 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коррекционно-развивающего обучения и воспитания обучающихся с нарушениями речи программно-методических и учебно-дидактических материалов;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7"/>
              <w:numPr>
                <w:ilvl w:val="0"/>
                <w:numId w:val="12"/>
              </w:numPr>
              <w:ind w:left="0" w:firstLine="284"/>
              <w:jc w:val="both"/>
              <w:spacing w:line="276" w:lineRule="auto"/>
              <w:tabs>
                <w:tab w:val="left" w:pos="585" w:leader="none"/>
                <w:tab w:val="left" w:pos="113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контроля и оценки достижений обучающихся с нарушениями речи с оформлением педагогической документации, отражающей результаты освоения адаптированной образовательной программы, программы логопедической помощи.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Экспертная оценка тестовых заданий, дифференцированный зачет, экзамен.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20603020101020101"/>
  </w:font>
  <w:font w:name="Liberation Serif">
    <w:panose1 w:val="02020603050405020304"/>
  </w:font>
  <w:font w:name="Tahoma">
    <w:panose1 w:val="020B0604030504040204"/>
  </w:font>
  <w:font w:name="Cambria">
    <w:panose1 w:val="02040803050406030204"/>
  </w:font>
  <w:font w:name="Batang">
    <w:panose1 w:val="02020603020101020101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Mangal">
    <w:panose1 w:val="0204050305040603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1140" w:hanging="360"/>
      </w:pPr>
      <w:rPr>
        <w:rFonts w:hint="default"/>
        <w:b/>
        <w:color w:val="1818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40" w:hanging="360"/>
      </w:pPr>
      <w:rPr>
        <w:rFonts w:hint="default"/>
        <w:b/>
        <w:color w:val="1818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styleLink w:val="951"/>
    <w:lvl w:ilvl="0">
      <w:start w:val="1"/>
      <w:numFmt w:val="bullet"/>
      <w:pStyle w:val="951"/>
      <w:isLgl w:val="false"/>
      <w:suff w:val="tab"/>
      <w:lvlText w:val="-"/>
      <w:lvlJc w:val="left"/>
      <w:pPr>
        <w:ind w:left="30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54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78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02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26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50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74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98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2225" w:hanging="305"/>
      </w:pPr>
      <w:rPr>
        <w:rFonts w:hAnsi="Arial Unicode MS"/>
        <w:b/>
        <w:bCs/>
        <w:caps w:val="0"/>
        <w:smallCaps w:val="0"/>
        <w:strike w:val="0"/>
        <w:spacing w:val="0"/>
        <w:position w:val="4"/>
        <w:sz w:val="34"/>
        <w:szCs w:val="34"/>
        <w:highlight w:val="none"/>
        <w:vertAlign w:val="baseline"/>
      </w:rPr>
    </w:lvl>
  </w:abstractNum>
  <w:abstractNum w:abstractNumId="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1818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40" w:hanging="360"/>
      </w:pPr>
      <w:rPr>
        <w:rFonts w:hint="default"/>
        <w:b/>
        <w:color w:val="1818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40" w:hanging="360"/>
      </w:pPr>
      <w:rPr>
        <w:rFonts w:hint="default"/>
        <w:b/>
        <w:color w:val="1818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suff w:val="tab"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suff w:val="tab"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suff w:val="tab"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styleLink w:val="950"/>
    <w:lvl w:ilvl="0">
      <w:start w:val="1"/>
      <w:numFmt w:val="decimal"/>
      <w:pStyle w:val="950"/>
      <w:isLgl w:val="false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140" w:hanging="360"/>
      </w:pPr>
      <w:rPr>
        <w:rFonts w:hint="default"/>
        <w:b/>
        <w:color w:val="1818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33"/>
      <w:numFmt w:val="decimal"/>
      <w:isLgl w:val="false"/>
      <w:suff w:val="tab"/>
      <w:lvlText w:val="%1."/>
      <w:lvlJc w:val="left"/>
      <w:pPr>
        <w:ind w:left="1140" w:hanging="360"/>
      </w:pPr>
      <w:rPr>
        <w:rFonts w:hint="default"/>
        <w:b w:val="0"/>
        <w:color w:val="1818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40" w:hanging="360"/>
      </w:pPr>
      <w:rPr>
        <w:rFonts w:hint="default"/>
        <w:b/>
        <w:color w:val="1818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2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Zero"/>
      <w:isLgl w:val="false"/>
      <w:suff w:val="tab"/>
      <w:lvlText w:val="%1."/>
      <w:lvlJc w:val="left"/>
      <w:pPr>
        <w:ind w:left="41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40" w:hanging="360"/>
      </w:pPr>
      <w:rPr>
        <w:rFonts w:hint="default"/>
        <w:b/>
        <w:color w:val="1818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27"/>
  </w:num>
  <w:num w:numId="5">
    <w:abstractNumId w:val="26"/>
  </w:num>
  <w:num w:numId="6">
    <w:abstractNumId w:val="15"/>
  </w:num>
  <w:num w:numId="7">
    <w:abstractNumId w:val="0"/>
  </w:num>
  <w:num w:numId="8">
    <w:abstractNumId w:val="6"/>
  </w:num>
  <w:num w:numId="9">
    <w:abstractNumId w:val="18"/>
  </w:num>
  <w:num w:numId="10">
    <w:abstractNumId w:val="8"/>
  </w:num>
  <w:num w:numId="11">
    <w:abstractNumId w:val="29"/>
  </w:num>
  <w:num w:numId="12">
    <w:abstractNumId w:val="31"/>
  </w:num>
  <w:num w:numId="13">
    <w:abstractNumId w:val="19"/>
  </w:num>
  <w:num w:numId="14">
    <w:abstractNumId w:val="25"/>
  </w:num>
  <w:num w:numId="15">
    <w:abstractNumId w:val="32"/>
  </w:num>
  <w:num w:numId="16">
    <w:abstractNumId w:val="12"/>
  </w:num>
  <w:num w:numId="17">
    <w:abstractNumId w:val="24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8">
    <w:abstractNumId w:val="2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9">
    <w:abstractNumId w:val="3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0">
    <w:abstractNumId w:val="1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1">
    <w:abstractNumId w:val="7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2">
    <w:abstractNumId w:val="9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3">
    <w:abstractNumId w:val="23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4">
    <w:abstractNumId w:val="5"/>
  </w:num>
  <w:num w:numId="25">
    <w:abstractNumId w:val="22"/>
  </w:num>
  <w:num w:numId="26">
    <w:abstractNumId w:val="30"/>
  </w:num>
  <w:num w:numId="27">
    <w:abstractNumId w:val="1"/>
  </w:num>
  <w:num w:numId="28">
    <w:abstractNumId w:val="13"/>
  </w:num>
  <w:num w:numId="29">
    <w:abstractNumId w:val="17"/>
  </w:num>
  <w:num w:numId="30">
    <w:abstractNumId w:val="11"/>
  </w:num>
  <w:num w:numId="31">
    <w:abstractNumId w:val="20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 w:default="1">
    <w:name w:val="Normal"/>
    <w:qFormat/>
    <w:pPr>
      <w:spacing w:after="200" w:line="276" w:lineRule="auto"/>
    </w:pPr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687">
    <w:name w:val="Heading 4"/>
    <w:basedOn w:val="946"/>
    <w:next w:val="946"/>
    <w:link w:val="699"/>
    <w:uiPriority w:val="9"/>
    <w:unhideWhenUsed/>
    <w:qFormat/>
    <w:pPr>
      <w:keepLines/>
      <w:keepNext/>
      <w:spacing w:before="320" w:after="200"/>
      <w:outlineLvl w:val="3"/>
    </w:pPr>
    <w:rPr>
      <w:b/>
      <w:bCs/>
      <w:sz w:val="26"/>
      <w:szCs w:val="26"/>
    </w:rPr>
  </w:style>
  <w:style w:type="paragraph" w:styleId="688">
    <w:name w:val="Heading 5"/>
    <w:basedOn w:val="946"/>
    <w:next w:val="946"/>
    <w:link w:val="700"/>
    <w:uiPriority w:val="9"/>
    <w:unhideWhenUsed/>
    <w:qFormat/>
    <w:pPr>
      <w:keepLines/>
      <w:keepNext/>
      <w:spacing w:before="320" w:after="200"/>
      <w:outlineLvl w:val="4"/>
    </w:pPr>
    <w:rPr>
      <w:b/>
      <w:bCs/>
      <w:sz w:val="24"/>
      <w:szCs w:val="24"/>
    </w:rPr>
  </w:style>
  <w:style w:type="paragraph" w:styleId="689">
    <w:name w:val="Heading 6"/>
    <w:basedOn w:val="946"/>
    <w:next w:val="946"/>
    <w:link w:val="701"/>
    <w:uiPriority w:val="9"/>
    <w:unhideWhenUsed/>
    <w:qFormat/>
    <w:pPr>
      <w:keepLines/>
      <w:keepNext/>
      <w:spacing w:before="320" w:after="200"/>
      <w:outlineLvl w:val="5"/>
    </w:pPr>
    <w:rPr>
      <w:b/>
      <w:bCs/>
    </w:rPr>
  </w:style>
  <w:style w:type="paragraph" w:styleId="690">
    <w:name w:val="Heading 7"/>
    <w:basedOn w:val="946"/>
    <w:next w:val="946"/>
    <w:link w:val="702"/>
    <w:uiPriority w:val="9"/>
    <w:unhideWhenUsed/>
    <w:qFormat/>
    <w:pPr>
      <w:keepLines/>
      <w:keepNext/>
      <w:spacing w:before="320" w:after="200"/>
      <w:outlineLvl w:val="6"/>
    </w:pPr>
    <w:rPr>
      <w:b/>
      <w:bCs/>
      <w:i/>
      <w:iCs/>
    </w:rPr>
  </w:style>
  <w:style w:type="paragraph" w:styleId="691">
    <w:name w:val="Heading 8"/>
    <w:basedOn w:val="946"/>
    <w:next w:val="946"/>
    <w:link w:val="703"/>
    <w:uiPriority w:val="9"/>
    <w:unhideWhenUsed/>
    <w:qFormat/>
    <w:pPr>
      <w:keepLines/>
      <w:keepNext/>
      <w:spacing w:before="320" w:after="200"/>
      <w:outlineLvl w:val="7"/>
    </w:pPr>
    <w:rPr>
      <w:i/>
      <w:iCs/>
    </w:rPr>
  </w:style>
  <w:style w:type="paragraph" w:styleId="692">
    <w:name w:val="Heading 9"/>
    <w:basedOn w:val="946"/>
    <w:next w:val="946"/>
    <w:link w:val="704"/>
    <w:uiPriority w:val="9"/>
    <w:unhideWhenUsed/>
    <w:qFormat/>
    <w:pPr>
      <w:keepLines/>
      <w:keepNext/>
      <w:spacing w:before="320" w:after="200"/>
      <w:outlineLvl w:val="8"/>
    </w:pPr>
    <w:rPr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697" w:customStyle="1">
    <w:name w:val="Заголовок 2 Знак"/>
    <w:basedOn w:val="693"/>
    <w:link w:val="685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98" w:customStyle="1">
    <w:name w:val="Заголовок 3 Знак"/>
    <w:basedOn w:val="693"/>
    <w:link w:val="686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  <w:lang w:eastAsia="ru-RU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lang w:eastAsia="ru-RU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lang w:eastAsia="ru-RU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lang w:eastAsia="ru-RU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table" w:styleId="705">
    <w:name w:val="Plain Table 1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9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5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6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17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2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3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4" w:customStyle="1">
    <w:name w:val="Таблица простая 11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Таблица простая 21"/>
    <w:basedOn w:val="69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Таблица простая 31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 w:customStyle="1">
    <w:name w:val="Таблица простая 41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Таблица простая 51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 w:customStyle="1">
    <w:name w:val="Таблица-сетка 1 светлая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Таблица-сетка 2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Таблица-сетка 3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Таблица-сетка 41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Таблица-сетка 5 темная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4" w:customStyle="1">
    <w:name w:val="Таблица-сетка 6 цветная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Таблица-сетка 7 цветная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6" w:customStyle="1">
    <w:name w:val="Список-таблица 1 светлая1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Список-таблица 2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8" w:customStyle="1">
    <w:name w:val="Список-таблица 3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Список-таблица 4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Список-таблица 5 темная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 w:customStyle="1">
    <w:name w:val="Список-таблица 6 цветная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2" w:customStyle="1">
    <w:name w:val="Список-таблица 7 цветная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43" w:customStyle="1">
    <w:name w:val="Heading 4 Char"/>
    <w:basedOn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5 Char"/>
    <w:basedOn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Heading 6 Char"/>
    <w:basedOn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7 Char"/>
    <w:basedOn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8 Char"/>
    <w:basedOn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Heading 9 Char"/>
    <w:basedOn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Subtitle Char"/>
    <w:basedOn w:val="693"/>
    <w:uiPriority w:val="11"/>
    <w:rPr>
      <w:sz w:val="24"/>
      <w:szCs w:val="24"/>
    </w:rPr>
  </w:style>
  <w:style w:type="character" w:styleId="750" w:customStyle="1">
    <w:name w:val="Quote Char"/>
    <w:uiPriority w:val="29"/>
    <w:rPr>
      <w:i/>
    </w:rPr>
  </w:style>
  <w:style w:type="character" w:styleId="751" w:customStyle="1">
    <w:name w:val="Intense Quote Char"/>
    <w:uiPriority w:val="30"/>
    <w:rPr>
      <w:i/>
    </w:rPr>
  </w:style>
  <w:style w:type="character" w:styleId="752" w:customStyle="1">
    <w:name w:val="Endnote Text Char"/>
    <w:uiPriority w:val="99"/>
    <w:rPr>
      <w:sz w:val="20"/>
    </w:rPr>
  </w:style>
  <w:style w:type="character" w:styleId="753" w:customStyle="1">
    <w:name w:val="Heading 1 Char"/>
    <w:basedOn w:val="693"/>
    <w:link w:val="943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755" w:customStyle="1">
    <w:name w:val="Heading 3 Char"/>
    <w:basedOn w:val="693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Title Char"/>
    <w:basedOn w:val="693"/>
    <w:uiPriority w:val="10"/>
    <w:rPr>
      <w:sz w:val="48"/>
      <w:szCs w:val="48"/>
    </w:rPr>
  </w:style>
  <w:style w:type="paragraph" w:styleId="757">
    <w:name w:val="Subtitle"/>
    <w:basedOn w:val="946"/>
    <w:next w:val="946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 w:customStyle="1">
    <w:name w:val="Подзаголовок Знак"/>
    <w:basedOn w:val="693"/>
    <w:link w:val="757"/>
    <w:uiPriority w:val="11"/>
    <w:rPr>
      <w:rFonts w:ascii="Arial" w:hAnsi="Arial" w:eastAsia="Arial" w:cs="Arial"/>
      <w:sz w:val="24"/>
      <w:szCs w:val="24"/>
      <w:lang w:eastAsia="ru-RU"/>
    </w:rPr>
  </w:style>
  <w:style w:type="paragraph" w:styleId="759">
    <w:name w:val="Quote"/>
    <w:basedOn w:val="946"/>
    <w:next w:val="946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basedOn w:val="693"/>
    <w:link w:val="759"/>
    <w:uiPriority w:val="29"/>
    <w:rPr>
      <w:rFonts w:ascii="Arial" w:hAnsi="Arial" w:eastAsia="Arial" w:cs="Arial"/>
      <w:i/>
      <w:lang w:eastAsia="ru-RU"/>
    </w:rPr>
  </w:style>
  <w:style w:type="paragraph" w:styleId="761">
    <w:name w:val="Intense Quote"/>
    <w:basedOn w:val="946"/>
    <w:next w:val="946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basedOn w:val="693"/>
    <w:link w:val="761"/>
    <w:uiPriority w:val="30"/>
    <w:rPr>
      <w:rFonts w:ascii="Arial" w:hAnsi="Arial" w:eastAsia="Arial" w:cs="Arial"/>
      <w:i/>
      <w:shd w:val="clear" w:color="auto" w:fill="f2f2f2"/>
      <w:lang w:eastAsia="ru-RU"/>
    </w:rPr>
  </w:style>
  <w:style w:type="character" w:styleId="763" w:customStyle="1">
    <w:name w:val="Header Char"/>
    <w:basedOn w:val="693"/>
    <w:uiPriority w:val="99"/>
  </w:style>
  <w:style w:type="character" w:styleId="764" w:customStyle="1">
    <w:name w:val="Footer Char"/>
    <w:basedOn w:val="693"/>
    <w:uiPriority w:val="99"/>
  </w:style>
  <w:style w:type="paragraph" w:styleId="765">
    <w:name w:val="Caption"/>
    <w:basedOn w:val="946"/>
    <w:next w:val="94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66" w:customStyle="1">
    <w:name w:val="Caption Char"/>
    <w:uiPriority w:val="99"/>
  </w:style>
  <w:style w:type="table" w:styleId="767" w:customStyle="1">
    <w:name w:val="Table Grid Light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8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7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9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1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2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2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1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2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3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4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5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6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8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9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0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1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2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3" w:customStyle="1">
    <w:name w:val="Footnote Text Char"/>
    <w:uiPriority w:val="99"/>
    <w:rPr>
      <w:sz w:val="18"/>
    </w:rPr>
  </w:style>
  <w:style w:type="paragraph" w:styleId="874">
    <w:name w:val="endnote text"/>
    <w:basedOn w:val="946"/>
    <w:link w:val="875"/>
    <w:uiPriority w:val="99"/>
    <w:semiHidden/>
    <w:unhideWhenUsed/>
    <w:pPr>
      <w:spacing w:line="240" w:lineRule="auto"/>
    </w:pPr>
    <w:rPr>
      <w:sz w:val="20"/>
    </w:rPr>
  </w:style>
  <w:style w:type="character" w:styleId="875" w:customStyle="1">
    <w:name w:val="Текст концевой сноски Знак"/>
    <w:basedOn w:val="693"/>
    <w:link w:val="874"/>
    <w:uiPriority w:val="99"/>
    <w:semiHidden/>
    <w:rPr>
      <w:rFonts w:ascii="Arial" w:hAnsi="Arial" w:eastAsia="Arial" w:cs="Arial"/>
      <w:sz w:val="20"/>
      <w:lang w:eastAsia="ru-RU"/>
    </w:rPr>
  </w:style>
  <w:style w:type="character" w:styleId="876">
    <w:name w:val="endnote reference"/>
    <w:basedOn w:val="693"/>
    <w:uiPriority w:val="99"/>
    <w:semiHidden/>
    <w:unhideWhenUsed/>
    <w:rPr>
      <w:vertAlign w:val="superscript"/>
    </w:rPr>
  </w:style>
  <w:style w:type="paragraph" w:styleId="877">
    <w:name w:val="toc 1"/>
    <w:basedOn w:val="946"/>
    <w:next w:val="946"/>
    <w:uiPriority w:val="39"/>
    <w:unhideWhenUsed/>
    <w:pPr>
      <w:spacing w:after="57"/>
    </w:pPr>
  </w:style>
  <w:style w:type="paragraph" w:styleId="878">
    <w:name w:val="toc 2"/>
    <w:basedOn w:val="946"/>
    <w:next w:val="946"/>
    <w:uiPriority w:val="39"/>
    <w:unhideWhenUsed/>
    <w:pPr>
      <w:ind w:left="283"/>
      <w:spacing w:after="57"/>
    </w:pPr>
  </w:style>
  <w:style w:type="paragraph" w:styleId="879">
    <w:name w:val="toc 3"/>
    <w:basedOn w:val="946"/>
    <w:next w:val="946"/>
    <w:uiPriority w:val="39"/>
    <w:unhideWhenUsed/>
    <w:pPr>
      <w:ind w:left="567"/>
      <w:spacing w:after="57"/>
    </w:pPr>
  </w:style>
  <w:style w:type="paragraph" w:styleId="880">
    <w:name w:val="toc 4"/>
    <w:basedOn w:val="946"/>
    <w:next w:val="946"/>
    <w:uiPriority w:val="39"/>
    <w:unhideWhenUsed/>
    <w:pPr>
      <w:ind w:left="850"/>
      <w:spacing w:after="57"/>
    </w:pPr>
  </w:style>
  <w:style w:type="paragraph" w:styleId="881">
    <w:name w:val="toc 5"/>
    <w:basedOn w:val="946"/>
    <w:next w:val="946"/>
    <w:uiPriority w:val="39"/>
    <w:unhideWhenUsed/>
    <w:pPr>
      <w:ind w:left="1134"/>
      <w:spacing w:after="57"/>
    </w:pPr>
  </w:style>
  <w:style w:type="paragraph" w:styleId="882">
    <w:name w:val="toc 6"/>
    <w:basedOn w:val="946"/>
    <w:next w:val="946"/>
    <w:uiPriority w:val="39"/>
    <w:unhideWhenUsed/>
    <w:pPr>
      <w:ind w:left="1417"/>
      <w:spacing w:after="57"/>
    </w:pPr>
  </w:style>
  <w:style w:type="paragraph" w:styleId="883">
    <w:name w:val="toc 7"/>
    <w:basedOn w:val="946"/>
    <w:next w:val="946"/>
    <w:uiPriority w:val="39"/>
    <w:unhideWhenUsed/>
    <w:pPr>
      <w:ind w:left="1701"/>
      <w:spacing w:after="57"/>
    </w:pPr>
  </w:style>
  <w:style w:type="paragraph" w:styleId="884">
    <w:name w:val="toc 8"/>
    <w:basedOn w:val="946"/>
    <w:next w:val="946"/>
    <w:uiPriority w:val="39"/>
    <w:unhideWhenUsed/>
    <w:pPr>
      <w:ind w:left="1984"/>
      <w:spacing w:after="57"/>
    </w:pPr>
  </w:style>
  <w:style w:type="paragraph" w:styleId="885">
    <w:name w:val="toc 9"/>
    <w:basedOn w:val="946"/>
    <w:next w:val="946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  <w:pPr>
      <w:spacing w:after="200" w:line="276" w:lineRule="auto"/>
    </w:pPr>
  </w:style>
  <w:style w:type="paragraph" w:styleId="887">
    <w:name w:val="table of figures"/>
    <w:basedOn w:val="946"/>
    <w:next w:val="946"/>
    <w:uiPriority w:val="99"/>
    <w:unhideWhenUsed/>
  </w:style>
  <w:style w:type="character" w:styleId="888">
    <w:name w:val="Hyperlink"/>
    <w:basedOn w:val="693"/>
    <w:uiPriority w:val="99"/>
    <w:unhideWhenUsed/>
    <w:rPr>
      <w:color w:val="0000ff"/>
      <w:u w:val="single"/>
    </w:rPr>
  </w:style>
  <w:style w:type="character" w:styleId="889">
    <w:name w:val="FollowedHyperlink"/>
    <w:basedOn w:val="693"/>
    <w:uiPriority w:val="99"/>
    <w:semiHidden/>
    <w:unhideWhenUsed/>
    <w:rPr>
      <w:color w:val="954f72" w:themeColor="followedHyperlink"/>
      <w:u w:val="single"/>
    </w:rPr>
  </w:style>
  <w:style w:type="paragraph" w:styleId="890">
    <w:name w:val="HTML Preformatted"/>
    <w:basedOn w:val="683"/>
    <w:link w:val="891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91" w:customStyle="1">
    <w:name w:val="Стандартный HTML Знак"/>
    <w:basedOn w:val="693"/>
    <w:link w:val="890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2">
    <w:name w:val="Normal (Web)"/>
    <w:basedOn w:val="68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3">
    <w:name w:val="footnote text"/>
    <w:basedOn w:val="683"/>
    <w:link w:val="894"/>
    <w:uiPriority w:val="99"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894" w:customStyle="1">
    <w:name w:val="Текст сноски Знак"/>
    <w:basedOn w:val="693"/>
    <w:link w:val="893"/>
    <w:uiPriority w:val="99"/>
    <w:rPr>
      <w:rFonts w:ascii="Calibri" w:hAnsi="Calibri" w:eastAsia="Calibri" w:cs="Times New Roman"/>
      <w:sz w:val="20"/>
      <w:szCs w:val="20"/>
    </w:rPr>
  </w:style>
  <w:style w:type="paragraph" w:styleId="895">
    <w:name w:val="Header"/>
    <w:basedOn w:val="683"/>
    <w:link w:val="896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6" w:customStyle="1">
    <w:name w:val="Верхний колонтитул Знак"/>
    <w:basedOn w:val="693"/>
    <w:link w:val="895"/>
  </w:style>
  <w:style w:type="paragraph" w:styleId="897">
    <w:name w:val="Footer"/>
    <w:basedOn w:val="683"/>
    <w:link w:val="898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8" w:customStyle="1">
    <w:name w:val="Нижний колонтитул Знак"/>
    <w:basedOn w:val="693"/>
    <w:link w:val="89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9">
    <w:name w:val="Title"/>
    <w:basedOn w:val="683"/>
    <w:next w:val="683"/>
    <w:link w:val="900"/>
    <w:uiPriority w:val="99"/>
    <w:qFormat/>
    <w:pPr>
      <w:contextualSpacing/>
      <w:spacing w:line="240" w:lineRule="auto"/>
      <w:pBdr>
        <w:bottom w:val="single" w:color="000000" w:sz="4" w:space="1"/>
      </w:pBdr>
    </w:pPr>
    <w:rPr>
      <w:rFonts w:ascii="Cambria" w:hAnsi="Cambria" w:eastAsia="Times New Roman" w:cs="Times New Roman"/>
      <w:spacing w:val="5"/>
      <w:sz w:val="52"/>
      <w:szCs w:val="52"/>
      <w:lang w:eastAsia="ru-RU"/>
    </w:rPr>
  </w:style>
  <w:style w:type="character" w:styleId="900" w:customStyle="1">
    <w:name w:val="Заголовок Знак"/>
    <w:basedOn w:val="693"/>
    <w:link w:val="899"/>
    <w:uiPriority w:val="99"/>
    <w:rPr>
      <w:rFonts w:ascii="Cambria" w:hAnsi="Cambria" w:eastAsia="Times New Roman" w:cs="Times New Roman"/>
      <w:spacing w:val="5"/>
      <w:sz w:val="52"/>
      <w:szCs w:val="52"/>
      <w:lang w:eastAsia="ru-RU"/>
    </w:rPr>
  </w:style>
  <w:style w:type="paragraph" w:styleId="901">
    <w:name w:val="Body Text"/>
    <w:basedOn w:val="683"/>
    <w:link w:val="902"/>
    <w:uiPriority w:val="99"/>
    <w:unhideWhenUsed/>
    <w:pPr>
      <w:spacing w:after="120"/>
    </w:pPr>
  </w:style>
  <w:style w:type="character" w:styleId="902" w:customStyle="1">
    <w:name w:val="Основной текст Знак"/>
    <w:basedOn w:val="693"/>
    <w:link w:val="901"/>
    <w:uiPriority w:val="99"/>
  </w:style>
  <w:style w:type="paragraph" w:styleId="903">
    <w:name w:val="Body Text Indent"/>
    <w:basedOn w:val="683"/>
    <w:link w:val="904"/>
    <w:uiPriority w:val="99"/>
    <w:unhideWhenUsed/>
    <w:pPr>
      <w:ind w:left="283"/>
      <w:spacing w:after="120"/>
    </w:pPr>
  </w:style>
  <w:style w:type="character" w:styleId="904" w:customStyle="1">
    <w:name w:val="Основной текст с отступом Знак"/>
    <w:basedOn w:val="693"/>
    <w:link w:val="903"/>
    <w:uiPriority w:val="99"/>
  </w:style>
  <w:style w:type="paragraph" w:styleId="905">
    <w:name w:val="Body Text 2"/>
    <w:basedOn w:val="683"/>
    <w:link w:val="906"/>
    <w:uiPriority w:val="99"/>
    <w:unhideWhenUsed/>
    <w:pPr>
      <w:spacing w:after="120" w:line="480" w:lineRule="auto"/>
    </w:pPr>
  </w:style>
  <w:style w:type="character" w:styleId="906" w:customStyle="1">
    <w:name w:val="Основной текст 2 Знак"/>
    <w:basedOn w:val="693"/>
    <w:link w:val="905"/>
    <w:uiPriority w:val="99"/>
  </w:style>
  <w:style w:type="paragraph" w:styleId="907">
    <w:name w:val="Body Text 3"/>
    <w:basedOn w:val="683"/>
    <w:link w:val="908"/>
    <w:uiPriority w:val="99"/>
    <w:semiHidden/>
    <w:unhideWhenUsed/>
    <w:pPr>
      <w:spacing w:after="120"/>
    </w:pPr>
    <w:rPr>
      <w:sz w:val="16"/>
      <w:szCs w:val="16"/>
    </w:rPr>
  </w:style>
  <w:style w:type="character" w:styleId="908" w:customStyle="1">
    <w:name w:val="Основной текст 3 Знак"/>
    <w:basedOn w:val="693"/>
    <w:link w:val="907"/>
    <w:uiPriority w:val="99"/>
    <w:semiHidden/>
    <w:rPr>
      <w:sz w:val="16"/>
      <w:szCs w:val="16"/>
    </w:rPr>
  </w:style>
  <w:style w:type="paragraph" w:styleId="909">
    <w:name w:val="Body Text Indent 2"/>
    <w:basedOn w:val="683"/>
    <w:link w:val="910"/>
    <w:uiPriority w:val="99"/>
    <w:semiHidden/>
    <w:unhideWhenUsed/>
    <w:pPr>
      <w:ind w:left="283"/>
      <w:spacing w:after="120" w:line="480" w:lineRule="auto"/>
    </w:pPr>
  </w:style>
  <w:style w:type="character" w:styleId="910" w:customStyle="1">
    <w:name w:val="Основной текст с отступом 2 Знак"/>
    <w:basedOn w:val="693"/>
    <w:link w:val="909"/>
    <w:uiPriority w:val="99"/>
    <w:semiHidden/>
  </w:style>
  <w:style w:type="paragraph" w:styleId="911">
    <w:name w:val="Balloon Text"/>
    <w:basedOn w:val="683"/>
    <w:link w:val="91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2" w:customStyle="1">
    <w:name w:val="Текст выноски Знак"/>
    <w:basedOn w:val="693"/>
    <w:link w:val="911"/>
    <w:uiPriority w:val="99"/>
    <w:semiHidden/>
    <w:rPr>
      <w:rFonts w:ascii="Tahoma" w:hAnsi="Tahoma" w:cs="Tahoma"/>
      <w:sz w:val="16"/>
      <w:szCs w:val="16"/>
    </w:rPr>
  </w:style>
  <w:style w:type="paragraph" w:styleId="913">
    <w:name w:val="List Paragraph"/>
    <w:basedOn w:val="683"/>
    <w:uiPriority w:val="34"/>
    <w:qFormat/>
    <w:pPr>
      <w:contextualSpacing/>
      <w:ind w:left="720"/>
    </w:pPr>
  </w:style>
  <w:style w:type="paragraph" w:styleId="914" w:customStyle="1">
    <w:name w:val="Default"/>
    <w:uiPriority w:val="99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915" w:customStyle="1">
    <w:name w:val="заголовок 1"/>
    <w:basedOn w:val="683"/>
    <w:next w:val="683"/>
    <w:uiPriority w:val="99"/>
    <w:semiHidden/>
    <w:pPr>
      <w:keepNext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6" w:customStyle="1">
    <w:name w:val="consplusnormal"/>
    <w:basedOn w:val="683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918" w:customStyle="1">
    <w:name w:val="western"/>
    <w:basedOn w:val="683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9" w:customStyle="1">
    <w:name w:val="Заголовок №1 (3)_"/>
    <w:link w:val="920"/>
    <w:uiPriority w:val="99"/>
    <w:rPr>
      <w:rFonts w:ascii="Batang" w:hAnsi="Batang" w:eastAsia="Batang" w:cs="Batang"/>
      <w:b/>
      <w:bCs/>
      <w:spacing w:val="8"/>
      <w:sz w:val="15"/>
      <w:szCs w:val="15"/>
      <w:shd w:val="clear" w:color="auto" w:fill="ffffff"/>
    </w:rPr>
  </w:style>
  <w:style w:type="paragraph" w:styleId="920" w:customStyle="1">
    <w:name w:val="Заголовок №1 (3)1"/>
    <w:basedOn w:val="683"/>
    <w:link w:val="919"/>
    <w:uiPriority w:val="99"/>
    <w:pPr>
      <w:spacing w:after="0" w:line="216" w:lineRule="exact"/>
      <w:shd w:val="clear" w:color="auto" w:fill="ffffff"/>
      <w:outlineLvl w:val="0"/>
    </w:pPr>
    <w:rPr>
      <w:rFonts w:ascii="Batang" w:hAnsi="Batang" w:eastAsia="Batang" w:cs="Batang"/>
      <w:b/>
      <w:bCs/>
      <w:spacing w:val="8"/>
      <w:sz w:val="15"/>
      <w:szCs w:val="15"/>
    </w:rPr>
  </w:style>
  <w:style w:type="paragraph" w:styleId="921" w:customStyle="1">
    <w:name w:val="rtejustify"/>
    <w:basedOn w:val="683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2" w:customStyle="1">
    <w:name w:val="Обычный1"/>
    <w:uiPriority w:val="99"/>
    <w:pPr>
      <w:ind w:firstLine="400"/>
      <w:jc w:val="both"/>
      <w:spacing w:after="0" w:line="480" w:lineRule="auto"/>
      <w:widowControl w:val="off"/>
    </w:pPr>
    <w:rPr>
      <w:rFonts w:ascii="Times New Roman" w:hAnsi="Times New Roman" w:eastAsia="Times New Roman" w:cs="Calibri"/>
      <w:sz w:val="18"/>
      <w:szCs w:val="18"/>
      <w:lang w:eastAsia="ar-SA"/>
    </w:rPr>
  </w:style>
  <w:style w:type="paragraph" w:styleId="923" w:customStyle="1">
    <w:name w:val="s_1"/>
    <w:basedOn w:val="683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4" w:customStyle="1">
    <w:name w:val="Без интервала1"/>
    <w:uiPriority w:val="99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25" w:customStyle="1">
    <w:name w:val="Заголовок 1 стандарта Знак"/>
    <w:basedOn w:val="693"/>
    <w:link w:val="926"/>
    <w:rPr>
      <w:rFonts w:ascii="Times New Roman" w:hAnsi="Times New Roman" w:cs="Times New Roman" w:eastAsiaTheme="majorEastAsia"/>
      <w:b/>
      <w:bCs/>
      <w:color w:val="2e74b5" w:themeColor="accent1" w:themeShade="BF"/>
      <w:sz w:val="28"/>
      <w:szCs w:val="28"/>
      <w:lang w:eastAsia="ru-RU"/>
    </w:rPr>
  </w:style>
  <w:style w:type="paragraph" w:styleId="926" w:customStyle="1">
    <w:name w:val="Заголовок 1 стандарта"/>
    <w:basedOn w:val="684"/>
    <w:link w:val="925"/>
    <w:qFormat/>
    <w:pPr>
      <w:spacing w:before="120" w:after="120" w:line="240" w:lineRule="auto"/>
    </w:pPr>
    <w:rPr>
      <w:rFonts w:ascii="Times New Roman" w:hAnsi="Times New Roman" w:cs="Times New Roman"/>
      <w:lang w:eastAsia="ru-RU"/>
    </w:rPr>
  </w:style>
  <w:style w:type="character" w:styleId="927">
    <w:name w:val="footnote reference"/>
    <w:semiHidden/>
    <w:unhideWhenUsed/>
    <w:rPr>
      <w:vertAlign w:val="superscript"/>
    </w:rPr>
  </w:style>
  <w:style w:type="character" w:styleId="928" w:customStyle="1">
    <w:name w:val="grame"/>
    <w:basedOn w:val="693"/>
  </w:style>
  <w:style w:type="character" w:styleId="929" w:customStyle="1">
    <w:name w:val="blk3"/>
    <w:basedOn w:val="693"/>
    <w:rPr>
      <w:vanish/>
    </w:rPr>
  </w:style>
  <w:style w:type="character" w:styleId="930" w:customStyle="1">
    <w:name w:val="Основной текст + Batang"/>
    <w:uiPriority w:val="99"/>
    <w:rPr>
      <w:rFonts w:hint="eastAsia" w:ascii="Batang" w:hAnsi="Batang" w:eastAsia="Batang" w:cs="Batang"/>
      <w:spacing w:val="3"/>
      <w:sz w:val="15"/>
      <w:szCs w:val="15"/>
      <w:shd w:val="clear" w:color="auto" w:fill="ffffff"/>
    </w:rPr>
  </w:style>
  <w:style w:type="character" w:styleId="931" w:customStyle="1">
    <w:name w:val="Основной текст + Arial Narrow"/>
    <w:uiPriority w:val="99"/>
    <w:rPr>
      <w:rFonts w:hint="default" w:ascii="Arial Narrow" w:hAnsi="Arial Narrow" w:cs="Arial Narrow"/>
      <w:spacing w:val="13"/>
      <w:sz w:val="14"/>
      <w:szCs w:val="14"/>
      <w:shd w:val="clear" w:color="auto" w:fill="ffffff"/>
      <w:lang w:val="en-US" w:eastAsia="en-US"/>
    </w:rPr>
  </w:style>
  <w:style w:type="character" w:styleId="932" w:customStyle="1">
    <w:name w:val="s_10"/>
    <w:basedOn w:val="693"/>
  </w:style>
  <w:style w:type="table" w:styleId="933">
    <w:name w:val="Table Grid"/>
    <w:basedOn w:val="6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4">
    <w:name w:val="Strong"/>
    <w:basedOn w:val="693"/>
    <w:uiPriority w:val="22"/>
    <w:qFormat/>
    <w:rPr>
      <w:b/>
      <w:bCs/>
    </w:rPr>
  </w:style>
  <w:style w:type="character" w:styleId="935" w:customStyle="1">
    <w:name w:val="blk"/>
    <w:basedOn w:val="693"/>
  </w:style>
  <w:style w:type="paragraph" w:styleId="936">
    <w:name w:val="annotation text"/>
    <w:basedOn w:val="683"/>
    <w:link w:val="937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7" w:customStyle="1">
    <w:name w:val="Текст примечания Знак"/>
    <w:basedOn w:val="693"/>
    <w:link w:val="936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38" w:customStyle="1">
    <w:name w:val="Сетка таблицы1"/>
    <w:basedOn w:val="694"/>
    <w:next w:val="93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40">
    <w:name w:val="Emphasis"/>
    <w:qFormat/>
    <w:rPr>
      <w:i/>
      <w:iCs/>
    </w:rPr>
  </w:style>
  <w:style w:type="character" w:styleId="941" w:customStyle="1">
    <w:name w:val="WW8Num4z1"/>
    <w:rPr>
      <w:rFonts w:ascii="Times New Roman" w:hAnsi="Times New Roman" w:cs="Times New Roman"/>
      <w:color w:val="000000"/>
      <w:sz w:val="28"/>
      <w:szCs w:val="28"/>
    </w:rPr>
  </w:style>
  <w:style w:type="table" w:styleId="942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43" w:customStyle="1">
    <w:name w:val="Заголовок 11"/>
    <w:basedOn w:val="683"/>
    <w:link w:val="753"/>
    <w:uiPriority w:val="9"/>
    <w:qFormat/>
    <w:pPr>
      <w:ind w:left="192" w:firstLine="566"/>
      <w:spacing w:after="0" w:line="240" w:lineRule="auto"/>
      <w:widowControl w:val="off"/>
      <w:outlineLvl w:val="1"/>
    </w:pPr>
    <w:rPr>
      <w:rFonts w:ascii="Arial" w:hAnsi="Arial" w:eastAsia="Arial" w:cs="Arial"/>
      <w:sz w:val="40"/>
      <w:szCs w:val="40"/>
    </w:rPr>
  </w:style>
  <w:style w:type="paragraph" w:styleId="944" w:customStyle="1">
    <w:name w:val="Table Paragraph"/>
    <w:basedOn w:val="683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945" w:customStyle="1">
    <w:name w:val="docdata"/>
    <w:basedOn w:val="6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6" w:customStyle="1">
    <w:name w:val="Обычный2"/>
    <w:pPr>
      <w:spacing w:after="0" w:line="276" w:lineRule="auto"/>
    </w:pPr>
    <w:rPr>
      <w:rFonts w:ascii="Arial" w:hAnsi="Arial" w:eastAsia="Arial" w:cs="Arial"/>
      <w:lang w:eastAsia="ru-RU"/>
    </w:rPr>
  </w:style>
  <w:style w:type="character" w:styleId="947" w:customStyle="1">
    <w:name w:val="1145"/>
    <w:basedOn w:val="693"/>
  </w:style>
  <w:style w:type="character" w:styleId="948" w:customStyle="1">
    <w:name w:val="1015"/>
    <w:basedOn w:val="693"/>
  </w:style>
  <w:style w:type="character" w:styleId="949" w:customStyle="1">
    <w:name w:val="1402"/>
    <w:basedOn w:val="693"/>
  </w:style>
  <w:style w:type="numbering" w:styleId="950" w:customStyle="1">
    <w:name w:val="С числами"/>
    <w:pPr>
      <w:numPr>
        <w:ilvl w:val="0"/>
        <w:numId w:val="1"/>
      </w:numPr>
    </w:pPr>
  </w:style>
  <w:style w:type="numbering" w:styleId="951" w:customStyle="1">
    <w:name w:val="Тире"/>
    <w:pPr>
      <w:numPr>
        <w:ilvl w:val="0"/>
        <w:numId w:val="2"/>
      </w:numPr>
    </w:pPr>
  </w:style>
  <w:style w:type="paragraph" w:styleId="952" w:customStyle="1">
    <w:name w:val="c1"/>
    <w:basedOn w:val="6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3" w:customStyle="1">
    <w:name w:val="Неразрешенное упоминание1"/>
    <w:basedOn w:val="693"/>
    <w:uiPriority w:val="99"/>
    <w:semiHidden/>
    <w:unhideWhenUsed/>
    <w:rPr>
      <w:color w:val="605e5c"/>
      <w:shd w:val="clear" w:color="auto" w:fill="e1dfdd"/>
    </w:rPr>
  </w:style>
  <w:style w:type="paragraph" w:styleId="954" w:customStyle="1">
    <w:name w:val="Standard"/>
    <w:pPr>
      <w:spacing w:after="0" w:line="240" w:lineRule="auto"/>
    </w:pPr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955" w:customStyle="1">
    <w:name w:val="docy"/>
    <w:basedOn w:val="693"/>
  </w:style>
  <w:style w:type="character" w:styleId="956" w:customStyle="1">
    <w:name w:val="Unresolved Mention"/>
    <w:basedOn w:val="69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consultant.ru/document/cons_doc_LAW_28399/" TargetMode="External"/><Relationship Id="rId10" Type="http://schemas.openxmlformats.org/officeDocument/2006/relationships/hyperlink" Target="https://urait.ru/bcode/494244" TargetMode="External"/><Relationship Id="rId11" Type="http://schemas.openxmlformats.org/officeDocument/2006/relationships/hyperlink" Target="https://urait.ru/bcode/492285" TargetMode="External"/><Relationship Id="rId12" Type="http://schemas.openxmlformats.org/officeDocument/2006/relationships/hyperlink" Target="https://urait.ru/bcode/499008" TargetMode="External"/><Relationship Id="rId13" Type="http://schemas.openxmlformats.org/officeDocument/2006/relationships/hyperlink" Target="https://urait.ru/bcode/489228" TargetMode="External"/><Relationship Id="rId14" Type="http://schemas.openxmlformats.org/officeDocument/2006/relationships/hyperlink" Target="https://urait.ru/bcode/49703" TargetMode="External"/><Relationship Id="rId15" Type="http://schemas.openxmlformats.org/officeDocument/2006/relationships/hyperlink" Target="https://urait.ru/bcode/490935" TargetMode="External"/><Relationship Id="rId16" Type="http://schemas.openxmlformats.org/officeDocument/2006/relationships/hyperlink" Target="https://urait.ru/bcode/488908" TargetMode="External"/><Relationship Id="rId17" Type="http://schemas.openxmlformats.org/officeDocument/2006/relationships/hyperlink" Target="https://urait.ru/bcode/498983" TargetMode="External"/><Relationship Id="rId18" Type="http://schemas.openxmlformats.org/officeDocument/2006/relationships/hyperlink" Target="https://urait.ru/bcode/498973" TargetMode="External"/><Relationship Id="rId19" Type="http://schemas.openxmlformats.org/officeDocument/2006/relationships/hyperlink" Target="https://urait.ru/bcode/49473" TargetMode="External"/><Relationship Id="rId20" Type="http://schemas.openxmlformats.org/officeDocument/2006/relationships/hyperlink" Target="https://urait.ru/bcode/49498" TargetMode="External"/><Relationship Id="rId21" Type="http://schemas.openxmlformats.org/officeDocument/2006/relationships/hyperlink" Target="https://urait.ru/bcode/49036" TargetMode="External"/><Relationship Id="rId22" Type="http://schemas.openxmlformats.org/officeDocument/2006/relationships/hyperlink" Target="https://urait.ru/bcode/489688" TargetMode="External"/><Relationship Id="rId23" Type="http://schemas.openxmlformats.org/officeDocument/2006/relationships/hyperlink" Target="https://urait.ru/bcode/49710" TargetMode="External"/><Relationship Id="rId24" Type="http://schemas.openxmlformats.org/officeDocument/2006/relationships/hyperlink" Target="https://urait.ru/bcode/494363" TargetMode="External"/><Relationship Id="rId25" Type="http://schemas.openxmlformats.org/officeDocument/2006/relationships/hyperlink" Target="https://urait.ru/bcode/494396" TargetMode="External"/><Relationship Id="rId26" Type="http://schemas.openxmlformats.org/officeDocument/2006/relationships/hyperlink" Target="https://urait.ru/bcode/493339" TargetMode="External"/><Relationship Id="rId27" Type="http://schemas.openxmlformats.org/officeDocument/2006/relationships/hyperlink" Target="https://urait.ru/bcode/492479" TargetMode="External"/><Relationship Id="rId28" Type="http://schemas.openxmlformats.org/officeDocument/2006/relationships/hyperlink" Target="https://urait.ru/bcode/495124" TargetMode="External"/><Relationship Id="rId29" Type="http://schemas.openxmlformats.org/officeDocument/2006/relationships/hyperlink" Target="https://urait.ru/bcode/488944" TargetMode="External"/><Relationship Id="rId30" Type="http://schemas.openxmlformats.org/officeDocument/2006/relationships/hyperlink" Target="https://urait.ru/bcode/494327" TargetMode="External"/><Relationship Id="rId31" Type="http://schemas.openxmlformats.org/officeDocument/2006/relationships/hyperlink" Target="https://urait.ru/bcode/489650" TargetMode="External"/><Relationship Id="rId32" Type="http://schemas.openxmlformats.org/officeDocument/2006/relationships/hyperlink" Target="https://urait.ru/bcode/490312" TargetMode="External"/><Relationship Id="rId33" Type="http://schemas.openxmlformats.org/officeDocument/2006/relationships/hyperlink" Target="https://urait.ru/bcode/497037" TargetMode="External"/><Relationship Id="rId34" Type="http://schemas.openxmlformats.org/officeDocument/2006/relationships/hyperlink" Target="https://urait.ru/bcode/494974" TargetMode="External"/><Relationship Id="rId35" Type="http://schemas.openxmlformats.org/officeDocument/2006/relationships/hyperlink" Target="https://urait.ru/bcode/49432" TargetMode="External"/><Relationship Id="rId36" Type="http://schemas.openxmlformats.org/officeDocument/2006/relationships/hyperlink" Target="https://urait.ru/bcode/494364" TargetMode="External"/><Relationship Id="rId37" Type="http://schemas.openxmlformats.org/officeDocument/2006/relationships/hyperlink" Target="https://edu.ru/" TargetMode="External"/><Relationship Id="rId38" Type="http://schemas.openxmlformats.org/officeDocument/2006/relationships/hyperlink" Target="https://web.archive.org/web/20191121151247/http://fcior.edu.ru/" TargetMode="External"/><Relationship Id="rId39" Type="http://schemas.openxmlformats.org/officeDocument/2006/relationships/hyperlink" Target="https://urait.ru/" TargetMode="External"/><Relationship Id="rId40" Type="http://schemas.openxmlformats.org/officeDocument/2006/relationships/hyperlink" Target="https://www.garant.ru/" TargetMode="External"/><Relationship Id="rId41" Type="http://schemas.openxmlformats.org/officeDocument/2006/relationships/hyperlink" Target="http://psychology.net.ru/" TargetMode="External"/><Relationship Id="rId42" Type="http://schemas.openxmlformats.org/officeDocument/2006/relationships/hyperlink" Target="http://gramota.ru/" TargetMode="External"/><Relationship Id="rId43" Type="http://schemas.openxmlformats.org/officeDocument/2006/relationships/hyperlink" Target="https://minobrnauki.gov.ru/" TargetMode="External"/><Relationship Id="rId44" Type="http://schemas.openxmlformats.org/officeDocument/2006/relationships/hyperlink" Target="https://cyberleninka.ru/" TargetMode="External"/><Relationship Id="rId45" Type="http://schemas.openxmlformats.org/officeDocument/2006/relationships/hyperlink" Target="https://web.archive.org/web/20191122092928/http://window.edu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Екатерина Константиновна Леонтьева</cp:lastModifiedBy>
  <cp:revision>2</cp:revision>
  <dcterms:created xsi:type="dcterms:W3CDTF">2024-10-31T12:04:00Z</dcterms:created>
  <dcterms:modified xsi:type="dcterms:W3CDTF">2024-10-31T12:09:29Z</dcterms:modified>
</cp:coreProperties>
</file>